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5A7D" w14:textId="49CF33B4" w:rsidR="00BC5C8D" w:rsidRPr="00BC5C8D" w:rsidRDefault="00BC5C8D" w:rsidP="00BC5C8D">
      <w:pPr>
        <w:pStyle w:val="Title"/>
        <w:rPr>
          <w:b/>
          <w:bCs/>
          <w:color w:val="1F3864" w:themeColor="accent1" w:themeShade="80"/>
          <w:sz w:val="32"/>
          <w:szCs w:val="32"/>
        </w:rPr>
      </w:pPr>
      <w:r w:rsidRPr="00BC5C8D">
        <w:rPr>
          <w:b/>
          <w:bCs/>
          <w:color w:val="1F3864" w:themeColor="accent1" w:themeShade="80"/>
          <w:sz w:val="32"/>
          <w:szCs w:val="32"/>
        </w:rPr>
        <w:t xml:space="preserve">Completion of </w:t>
      </w:r>
      <w:proofErr w:type="spellStart"/>
      <w:r w:rsidRPr="00BC5C8D">
        <w:rPr>
          <w:b/>
          <w:bCs/>
          <w:color w:val="1F3864" w:themeColor="accent1" w:themeShade="80"/>
          <w:sz w:val="32"/>
          <w:szCs w:val="32"/>
        </w:rPr>
        <w:t>Behavioural</w:t>
      </w:r>
      <w:proofErr w:type="spellEnd"/>
      <w:r w:rsidRPr="00BC5C8D">
        <w:rPr>
          <w:b/>
          <w:bCs/>
          <w:color w:val="1F3864" w:themeColor="accent1" w:themeShade="80"/>
          <w:sz w:val="32"/>
          <w:szCs w:val="32"/>
        </w:rPr>
        <w:t xml:space="preserve"> Study Coversheet Guidance Notes</w:t>
      </w:r>
    </w:p>
    <w:p w14:paraId="13E44E5F" w14:textId="652B8153" w:rsidR="00BC5C8D" w:rsidRDefault="00BC5C8D" w:rsidP="00BC5C8D">
      <w:pPr>
        <w:rPr>
          <w:color w:val="70AD47" w:themeColor="accent6"/>
        </w:rPr>
      </w:pPr>
    </w:p>
    <w:tbl>
      <w:tblPr>
        <w:tblW w:w="5002"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2"/>
        <w:gridCol w:w="8546"/>
      </w:tblGrid>
      <w:tr w:rsidR="00BC5C8D" w14:paraId="518C09BC" w14:textId="77777777" w:rsidTr="00BC5C8D">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389F47A3" w14:textId="41CDB495" w:rsidR="00BC5C8D" w:rsidRPr="00BC5C8D" w:rsidRDefault="00BC5C8D" w:rsidP="005D7A6F">
            <w:pPr>
              <w:pStyle w:val="Heading1"/>
              <w:jc w:val="left"/>
              <w:rPr>
                <w:rFonts w:eastAsiaTheme="minorHAnsi" w:cstheme="minorHAnsi"/>
                <w:sz w:val="24"/>
                <w:szCs w:val="24"/>
              </w:rPr>
            </w:pPr>
            <w:r w:rsidRPr="00BC5C8D">
              <w:rPr>
                <w:rFonts w:eastAsiaTheme="minorHAnsi" w:cstheme="minorHAnsi"/>
                <w:sz w:val="24"/>
                <w:szCs w:val="24"/>
              </w:rPr>
              <w:t>Completion of Behavioural Study Coversheet</w:t>
            </w:r>
          </w:p>
        </w:tc>
      </w:tr>
      <w:tr w:rsidR="00BC5C8D" w14:paraId="7777BF5D" w14:textId="77777777" w:rsidTr="00BC5C8D">
        <w:trPr>
          <w:trHeight w:val="227"/>
          <w:tblCellSpacing w:w="0" w:type="dxa"/>
        </w:trPr>
        <w:tc>
          <w:tcPr>
            <w:tcW w:w="429" w:type="pct"/>
            <w:tcBorders>
              <w:top w:val="outset" w:sz="6" w:space="0" w:color="auto"/>
              <w:left w:val="outset" w:sz="6" w:space="0" w:color="auto"/>
              <w:bottom w:val="outset" w:sz="6" w:space="0" w:color="auto"/>
              <w:right w:val="outset" w:sz="6" w:space="0" w:color="auto"/>
            </w:tcBorders>
            <w:shd w:val="clear" w:color="auto" w:fill="auto"/>
            <w:hideMark/>
          </w:tcPr>
          <w:p w14:paraId="045E631E" w14:textId="08FE7E5E" w:rsidR="00BC5C8D" w:rsidRPr="00BC5C8D" w:rsidRDefault="00BC5C8D" w:rsidP="005D7A6F">
            <w:pPr>
              <w:pStyle w:val="Header"/>
              <w:tabs>
                <w:tab w:val="left" w:pos="720"/>
              </w:tabs>
              <w:rPr>
                <w:rFonts w:cstheme="minorHAnsi"/>
                <w:b/>
                <w:bCs/>
                <w:iCs/>
                <w:sz w:val="24"/>
                <w:szCs w:val="24"/>
              </w:rPr>
            </w:pPr>
            <w:r w:rsidRPr="00BC5C8D">
              <w:rPr>
                <w:rFonts w:cstheme="minorHAnsi"/>
                <w:b/>
                <w:iCs/>
                <w:sz w:val="24"/>
                <w:szCs w:val="24"/>
              </w:rPr>
              <w:t xml:space="preserve">1 .2  </w:t>
            </w:r>
          </w:p>
        </w:tc>
        <w:tc>
          <w:tcPr>
            <w:tcW w:w="4571" w:type="pct"/>
            <w:hideMark/>
          </w:tcPr>
          <w:p w14:paraId="5644F3A4" w14:textId="77777777" w:rsidR="00BC5C8D" w:rsidRPr="00BC5C8D" w:rsidRDefault="00BC5C8D" w:rsidP="00BC5C8D">
            <w:pPr>
              <w:pStyle w:val="NormalWeb"/>
              <w:rPr>
                <w:rFonts w:asciiTheme="minorHAnsi" w:hAnsiTheme="minorHAnsi" w:cstheme="minorHAnsi"/>
                <w:color w:val="000000"/>
              </w:rPr>
            </w:pPr>
            <w:r w:rsidRPr="00BC5C8D">
              <w:rPr>
                <w:rFonts w:asciiTheme="minorHAnsi" w:hAnsiTheme="minorHAnsi" w:cstheme="minorHAnsi"/>
                <w:color w:val="000000"/>
              </w:rPr>
              <w:t>An active ethics application is no longer required as soon as data collection has permanently stopped and you do not anticipate needing to go back to your participant population to confirm data. Research ethics is not required during the analysis stage.</w:t>
            </w:r>
          </w:p>
          <w:p w14:paraId="340D2601" w14:textId="6669F218" w:rsidR="00BC5C8D" w:rsidRPr="00BC5C8D" w:rsidRDefault="00BC5C8D" w:rsidP="00BC5C8D">
            <w:pPr>
              <w:pStyle w:val="NormalWeb"/>
              <w:rPr>
                <w:rFonts w:asciiTheme="minorHAnsi" w:hAnsiTheme="minorHAnsi" w:cstheme="minorHAnsi"/>
                <w:color w:val="000000"/>
              </w:rPr>
            </w:pPr>
            <w:r w:rsidRPr="00BC5C8D">
              <w:rPr>
                <w:rFonts w:asciiTheme="minorHAnsi" w:hAnsiTheme="minorHAnsi" w:cstheme="minorHAnsi"/>
                <w:color w:val="000000"/>
              </w:rPr>
              <w:t>Please note that the researcher is obligated to continue to adhere to all stipulations regarding the use of and confidentiality of the data described in the original application and will not use the data for other research purposes without application to and approval by the UBC Research Ethics Board.</w:t>
            </w:r>
          </w:p>
        </w:tc>
      </w:tr>
      <w:tr w:rsidR="00BC5C8D" w14:paraId="7F4664E5" w14:textId="77777777" w:rsidTr="00BC5C8D">
        <w:trPr>
          <w:trHeight w:val="227"/>
          <w:tblCellSpacing w:w="0" w:type="dxa"/>
        </w:trPr>
        <w:tc>
          <w:tcPr>
            <w:tcW w:w="429" w:type="pct"/>
            <w:tcBorders>
              <w:top w:val="outset" w:sz="6" w:space="0" w:color="auto"/>
              <w:left w:val="outset" w:sz="6" w:space="0" w:color="auto"/>
              <w:bottom w:val="outset" w:sz="6" w:space="0" w:color="auto"/>
            </w:tcBorders>
            <w:shd w:val="clear" w:color="auto" w:fill="auto"/>
            <w:hideMark/>
          </w:tcPr>
          <w:p w14:paraId="35A206A4" w14:textId="7D860BC7" w:rsidR="00BC5C8D" w:rsidRPr="00BC5C8D" w:rsidRDefault="00BC5C8D" w:rsidP="00BC5C8D">
            <w:pPr>
              <w:rPr>
                <w:rFonts w:cstheme="minorHAnsi"/>
                <w:bCs/>
                <w:sz w:val="24"/>
                <w:szCs w:val="24"/>
              </w:rPr>
            </w:pPr>
            <w:r w:rsidRPr="00BC5C8D">
              <w:rPr>
                <w:rFonts w:cstheme="minorHAnsi"/>
                <w:b/>
                <w:sz w:val="24"/>
                <w:szCs w:val="24"/>
                <w:lang w:val="en-CA"/>
              </w:rPr>
              <w:t xml:space="preserve">1.4.A </w:t>
            </w:r>
          </w:p>
          <w:p w14:paraId="4EF44BAB" w14:textId="26428E21" w:rsidR="00BC5C8D" w:rsidRPr="00BC5C8D" w:rsidRDefault="00BC5C8D" w:rsidP="005D7A6F">
            <w:pPr>
              <w:rPr>
                <w:rFonts w:cstheme="minorHAnsi"/>
                <w:bCs/>
                <w:sz w:val="24"/>
                <w:szCs w:val="24"/>
              </w:rPr>
            </w:pPr>
          </w:p>
        </w:tc>
        <w:tc>
          <w:tcPr>
            <w:tcW w:w="4571" w:type="pct"/>
            <w:hideMark/>
          </w:tcPr>
          <w:p w14:paraId="0D07CCBF" w14:textId="1A52A89E" w:rsidR="00BC5C8D" w:rsidRPr="00BC5C8D" w:rsidRDefault="00BC5C8D" w:rsidP="005D7A6F">
            <w:pPr>
              <w:rPr>
                <w:rFonts w:cstheme="minorHAnsi"/>
                <w:b/>
                <w:sz w:val="24"/>
                <w:szCs w:val="24"/>
              </w:rPr>
            </w:pPr>
            <w:r w:rsidRPr="00BC5C8D">
              <w:rPr>
                <w:rFonts w:cstheme="minorHAnsi"/>
                <w:color w:val="000000"/>
                <w:sz w:val="24"/>
                <w:szCs w:val="24"/>
                <w:shd w:val="clear" w:color="auto" w:fill="FFFFFF"/>
              </w:rPr>
              <w:t>Per UBC Policy SC6, it is the principal investigator, rather than the graduate student, who must be responsible for data collected, even if the data is for a student graduate project.</w:t>
            </w:r>
          </w:p>
        </w:tc>
      </w:tr>
      <w:tr w:rsidR="00BC5C8D" w14:paraId="4986F5E4" w14:textId="77777777" w:rsidTr="00BC5C8D">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03DCD293" w14:textId="77777777" w:rsidR="00BC5C8D" w:rsidRPr="00471770" w:rsidRDefault="00BC5C8D" w:rsidP="005D7A6F">
            <w:pPr>
              <w:rPr>
                <w:b/>
                <w:bCs/>
              </w:rPr>
            </w:pPr>
          </w:p>
        </w:tc>
      </w:tr>
    </w:tbl>
    <w:p w14:paraId="59941746" w14:textId="77777777" w:rsidR="00BC5C8D" w:rsidRDefault="00BC5C8D" w:rsidP="00BC5C8D"/>
    <w:p w14:paraId="46DECE1D" w14:textId="77777777" w:rsidR="00CA61C7" w:rsidRDefault="00CA61C7"/>
    <w:sectPr w:rsidR="00CA61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2C8C" w14:textId="77777777" w:rsidR="00BC5C8D" w:rsidRDefault="00BC5C8D" w:rsidP="00BC5C8D">
      <w:pPr>
        <w:spacing w:after="0" w:line="240" w:lineRule="auto"/>
      </w:pPr>
      <w:r>
        <w:separator/>
      </w:r>
    </w:p>
  </w:endnote>
  <w:endnote w:type="continuationSeparator" w:id="0">
    <w:p w14:paraId="044CDD45" w14:textId="77777777" w:rsidR="00BC5C8D" w:rsidRDefault="00BC5C8D" w:rsidP="00B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30347"/>
      <w:docPartObj>
        <w:docPartGallery w:val="Page Numbers (Bottom of Page)"/>
        <w:docPartUnique/>
      </w:docPartObj>
    </w:sdtPr>
    <w:sdtEndPr/>
    <w:sdtContent>
      <w:sdt>
        <w:sdtPr>
          <w:id w:val="-1769616900"/>
          <w:docPartObj>
            <w:docPartGallery w:val="Page Numbers (Top of Page)"/>
            <w:docPartUnique/>
          </w:docPartObj>
        </w:sdtPr>
        <w:sdtEndPr/>
        <w:sdtContent>
          <w:p w14:paraId="214DC467" w14:textId="77777777" w:rsidR="00EA7650" w:rsidRDefault="00BC5C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D8F96" w14:textId="1B3ADA0A" w:rsidR="00EA7650" w:rsidRDefault="00770A19">
    <w:pPr>
      <w:pStyle w:val="Footer"/>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C6F8" w14:textId="77777777" w:rsidR="00BC5C8D" w:rsidRDefault="00BC5C8D" w:rsidP="00BC5C8D">
      <w:pPr>
        <w:spacing w:after="0" w:line="240" w:lineRule="auto"/>
      </w:pPr>
      <w:r>
        <w:separator/>
      </w:r>
    </w:p>
  </w:footnote>
  <w:footnote w:type="continuationSeparator" w:id="0">
    <w:p w14:paraId="5F01C664" w14:textId="77777777" w:rsidR="00BC5C8D" w:rsidRDefault="00BC5C8D" w:rsidP="00BC5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8D"/>
    <w:rsid w:val="00156546"/>
    <w:rsid w:val="00770A19"/>
    <w:rsid w:val="00A1523C"/>
    <w:rsid w:val="00BC5C8D"/>
    <w:rsid w:val="00CA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94BB"/>
  <w15:chartTrackingRefBased/>
  <w15:docId w15:val="{021C7714-78D6-4248-936D-364EA0A1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8D"/>
  </w:style>
  <w:style w:type="paragraph" w:styleId="Heading1">
    <w:name w:val="heading 1"/>
    <w:basedOn w:val="Normal"/>
    <w:next w:val="Normal"/>
    <w:link w:val="Heading1Char"/>
    <w:uiPriority w:val="9"/>
    <w:qFormat/>
    <w:rsid w:val="00BC5C8D"/>
    <w:pPr>
      <w:keepNext/>
      <w:spacing w:after="0" w:line="240" w:lineRule="auto"/>
      <w:jc w:val="center"/>
      <w:outlineLvl w:val="0"/>
    </w:pPr>
    <w:rPr>
      <w:rFonts w:eastAsia="Times New Roman"/>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8D"/>
    <w:rPr>
      <w:rFonts w:eastAsia="Times New Roman"/>
      <w:b/>
      <w:lang w:val="en-CA"/>
    </w:rPr>
  </w:style>
  <w:style w:type="paragraph" w:styleId="Title">
    <w:name w:val="Title"/>
    <w:basedOn w:val="Normal"/>
    <w:next w:val="Normal"/>
    <w:link w:val="TitleChar"/>
    <w:uiPriority w:val="10"/>
    <w:qFormat/>
    <w:rsid w:val="00BC5C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8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C5C8D"/>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BC5C8D"/>
    <w:rPr>
      <w:lang w:val="en-CA"/>
    </w:rPr>
  </w:style>
  <w:style w:type="character" w:styleId="Hyperlink">
    <w:name w:val="Hyperlink"/>
    <w:basedOn w:val="DefaultParagraphFont"/>
    <w:uiPriority w:val="99"/>
    <w:unhideWhenUsed/>
    <w:rsid w:val="00BC5C8D"/>
    <w:rPr>
      <w:color w:val="0563C1" w:themeColor="hyperlink"/>
      <w:u w:val="single"/>
    </w:rPr>
  </w:style>
  <w:style w:type="paragraph" w:styleId="Footer">
    <w:name w:val="footer"/>
    <w:basedOn w:val="Normal"/>
    <w:link w:val="FooterChar"/>
    <w:uiPriority w:val="99"/>
    <w:unhideWhenUsed/>
    <w:rsid w:val="00BC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8D"/>
  </w:style>
  <w:style w:type="paragraph" w:styleId="NormalWeb">
    <w:name w:val="Normal (Web)"/>
    <w:basedOn w:val="Normal"/>
    <w:uiPriority w:val="99"/>
    <w:unhideWhenUsed/>
    <w:rsid w:val="00BC5C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Stewart-Gomes, Allison</dc:creator>
  <cp:keywords/>
  <dc:description/>
  <cp:lastModifiedBy>Stewart-Gomes, Allison</cp:lastModifiedBy>
  <cp:revision>4</cp:revision>
  <dcterms:created xsi:type="dcterms:W3CDTF">2025-05-20T21:27:00Z</dcterms:created>
  <dcterms:modified xsi:type="dcterms:W3CDTF">2025-07-07T19:05:00Z</dcterms:modified>
</cp:coreProperties>
</file>